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Лекция №4.</w:t>
      </w:r>
      <w:r w:rsidRPr="009D3E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val="en-US" w:eastAsia="ru-RU"/>
        </w:rPr>
        <w:t> </w:t>
      </w:r>
      <w:r w:rsidRPr="009D3E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Программные комплексы разработки и создания интегрированных систем управления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Цель лекции: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раскрыты основные положения о составе, назначении, особенностях при проектировании программных комплексов современных интегрированных систем управления.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4.1 Драйверы ввода-вывода SCADA систем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Драйверы ввода–вывода информации являются связывающие программные единицы. От гибкости, быстродействия, универсальности драйверов зависят свойства всей системы. Поэтому уделим этому особое внимание. Существует два подхода к разработке драйверов для SCADA систем: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Первый подход заключается в том, чтобы использовать стандарт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DDE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Dynamic Data Exchange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   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Во втором случае разработка сетевых драйверов для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SCADA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систем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OLE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(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Object 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Lincing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and Embedding for 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Prozess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Control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стандарте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DDE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основан стандарт  ОРС. ОРС на стандарте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OLE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Например, стандарт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OPC Toolkits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состоит из 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OPC Server Toolkit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OPC Client Toolkit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Технология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COM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Component Object Model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это технология позволяет обмениваться данными и функциями между элементами операционной системы.  В качестве элементов операционных систем SCADA пакеты используют активные модели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Active X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 </w:t>
      </w:r>
      <w:proofErr w:type="gram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Active X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модели постоянно пополняются, с одной стороны, разработчиками операционной модели, с другой стороны, разработчиками SCADA пакетов.</w:t>
      </w:r>
      <w:proofErr w:type="gram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Таким образом, любая фирма, </w:t>
      </w:r>
      <w:proofErr w:type="gram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компания, занимающаяся разработкой SCADA пакетов являются</w:t>
      </w:r>
      <w:proofErr w:type="gram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производителем драйверов и объектов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Active X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Особенности этих программных продуктов заключаются в том, что они должны действовать в реальном времени. Наиболее приближенная к реальному времени операционная система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Windows NT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Другим решением проблемы операционной системы реального времени является приложение, ускоряющее работу в реальном времени. Таким приложением является приложение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RTX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Real Time Extension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Например, одним из вариантов этой системы является версия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RTX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4.1, которая обладает следующими преимуществами по сравнению с другими версиями - возможность в реальном времени контролировать несколько процессов одновременно, пользуясь 128-ю уровнями приоритета.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Еще одна особенность SCADA систем – это готовность к подключению как можно больших разновидностей контроллеров. Здесь возникает проблема с созданием аппаратных драйверов. Эта проблема решается с помощью использования инвариантных компиляторов.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4.2 Языки программирования контроллеров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начале 2000 года в России появились контроллеры ULTRALOGIC, которые заимствовали свое название из другого понятия – система подготовки программ для промышленных контроллеров. Это понятие включает в себя единый станда</w:t>
      </w:r>
      <w:proofErr w:type="gram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рт в пр</w:t>
      </w:r>
      <w:proofErr w:type="gram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оектирование и программирование систем автоматизации на основе контроллеров.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Стандартные языки программирования ULTRALOGIC включает в себя [1-3]: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Sequential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Function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Chart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(SFC) – язык последовательных функциональных блоков.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Function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Block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Diagram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(FBD) – язык функциональных блоковых диаграмм.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Ladder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Diagrams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(LD) – язык релейных диаграмм.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Structured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Text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(ST) – язык структурированного текста.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val="en-GB"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Instruction List (IL) –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язык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инструкций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SFC и FBD – языки для инженеров, а ST и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IL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языки для программистов, наиболее приближенные к Ассемблеру.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Библиотека функций ULTRALOGIC должна содержать элементарные функции: логические операции, математические операции, операции сравнения, операции организации подпрограмм. Наряду с этим должны быть алгоритмы </w:t>
      </w:r>
      <w:proofErr w:type="gram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</w:t>
      </w:r>
      <w:proofErr w:type="gram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ПИ, ПИД регулирования, фильтрация сигналов, стабилизация заданных параметров. «Джентльменский набор» из математических и статистических функциональных блоков позволяет просто организовать 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необходимые вычисления и обработку сигналов. Связь понятия  ULTRALOGIC (как единый стандарт программируемых контроллеров) и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PLC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рассматривает контроллер как «черный ящик», связанный с объектом управления посредством формальных устройств аналогового и дискретного ввода/вывода.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ULTRALOGIC</w:t>
      </w:r>
      <w:r w:rsidRPr="009D3E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фактически является не зависимой по отношению к аппаратной платформе целевого контроллера. Для этого в системе есть специальный инвариантный компилятор, который использует подготовленную ранее информацию об аппаратной платформе контроллера и его конфигурации.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ULTRALOGIC должен включать в себя: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менеджер проекта,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отладчик,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загрузчик.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Функции менеджера проекта: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редактирование переменных;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конфигурирование контроллера;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запись и редактирование программ;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компиляция проекта.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Функции отладчика: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просмотр переменных;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proofErr w:type="spell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осциллографирование</w:t>
      </w:r>
      <w:proofErr w:type="spell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переменных;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пошаговая отладка.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   Функции загрузчика: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подключение драйверов;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Pr="009D3EA4">
        <w:rPr>
          <w:rFonts w:ascii="Times New Roman" w:eastAsia="Times New Roman" w:hAnsi="Times New Roman" w:cs="Times New Roman"/>
          <w:color w:val="000000"/>
          <w:sz w:val="14"/>
          <w:szCs w:val="14"/>
          <w:lang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исполнение.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4457700" cy="2562225"/>
            <wp:effectExtent l="19050" t="0" r="0" b="0"/>
            <wp:docPr id="1" name="Рисунок 177" descr="https://libr.aues.kz/facultet/tef/kaf_ik/33/umm/ik_8.files/image0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7" descr="https://libr.aues.kz/facultet/tef/kaf_ik/33/umm/ik_8.files/image010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770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Рисунок 7 - Циклограмма функционирования системы исполнения</w:t>
      </w:r>
    </w:p>
    <w:p w:rsidR="009D3EA4" w:rsidRPr="009D3EA4" w:rsidRDefault="009D3EA4" w:rsidP="009D3E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рисунке  7  представлена циклограмма функционирования свободно программируемого контроллера. Циклограмма отражает особенности программирования контроллеров.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Исполнения сводятся к следующим действиям [2]: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считывание входных переменных;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выполнение одного прохода программ;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установка выходных переменных;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сетевой обмен с верхним уровнем.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Примеры базовых функций языка FBD: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Функции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двоичного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типа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NOT, AND, OR, XOR, SET, RESET.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val="en-GB"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-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Функции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управления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RETURN, GOTO,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ALL, TSTART,</w:t>
      </w:r>
      <w:proofErr w:type="gram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 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программой</w:t>
      </w:r>
      <w:proofErr w:type="gram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GB" w:eastAsia="ru-RU"/>
        </w:rPr>
        <w:t>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TSTOP, GSTART, GSTOP.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Арифметические функции ADD, SUB, DIV, MUL.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Функции сравнения =, &lt;&gt;, &gt;, &lt;, =&gt;, &lt;=.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Математические функции ABS, EXPT, LOG, SQRT.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Тригонометрические функции </w:t>
      </w:r>
      <w:proofErr w:type="gramStart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proofErr w:type="gramEnd"/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COS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ASIN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ATAN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COS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SIN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 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  <w:t>TAN</w:t>
      </w: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4.3 Развитие гибких автоматизированных систем сбора и обработки информации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Гибкими автоматизированными системами будем называть такие системы  [2,7,8], которые пользователь может модернизировать, проектировать или даже создавать заново, по-своему усмотрению, изменяя состав модулей, конфигурацию соединения и программных решений.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Современная гибкая автоматизированная система состоит из устройств на микропроцессорных элементах. На нижнем уровне измерение заключается в использовании интеллектуальных датчиков (чувствительных элементов, снабженных микропроцессором). На следующем уровне управления и регулирования используется СПЛК. На уровне связей интерфейсы также представляют собой набор преобразователей на микропроцессорах, и, наконец, обработка заключается в использовании вычислительных возможностей микропроцессора, то есть использование ПК.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        Если параметров автоматизации до 100, то имеет место использование виртуального прибора. Виртуальный прибор – это измерительный преобразователь, плата сбора информации и компьютер, снабженный специальным программным обеспечением. Если виртуальный прибор выполнен на ПК, то его использование в промышленности сдерживается факторами его беззащитности, тогда и место имеет следующее решение: локальное измерение и сбор данных с помощью промышленного контроллера СПЛК. СПЛК позволяет расширить как зону измерения, так и увеличить количество параметров. Следующим этапом развития гибких автоматизированных систем стали промышленные сети. В настоящее время развитие гибких автоматизированных систем идет по пути развития программного обеспечения и в аппаратной части по пути беспроводной передачи данных. Основной проблемой гибких автоматизированных систем на настоящее время является необходимость в повышении надежности аппаратуры и защиты информации.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Преимущества использования гибких автоматизированных систем: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 легко решаются задачи оптимизации системы;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  выполняется мониторинг системы;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осуществляется постоянный контроль и защита от аварийных ситуаций;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 легко изменяется программное и аппаратное обеспечение под новые технологии и стандарты.</w:t>
      </w:r>
    </w:p>
    <w:p w:rsidR="009D3EA4" w:rsidRPr="009D3EA4" w:rsidRDefault="009D3EA4" w:rsidP="009D3EA4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9D3EA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A04F76" w:rsidRDefault="009D3EA4"/>
    <w:sectPr w:rsidR="00A04F76" w:rsidSect="001A55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9D3EA4"/>
    <w:rsid w:val="00067CAA"/>
    <w:rsid w:val="001A5533"/>
    <w:rsid w:val="009D3EA4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A55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D3E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D3E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637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1106</Words>
  <Characters>6308</Characters>
  <Application>Microsoft Office Word</Application>
  <DocSecurity>0</DocSecurity>
  <Lines>52</Lines>
  <Paragraphs>14</Paragraphs>
  <ScaleCrop>false</ScaleCrop>
  <Company/>
  <LinksUpToDate>false</LinksUpToDate>
  <CharactersWithSpaces>7400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2024-09-16T07:09:00Z</dcterms:created>
  <dcterms:modified xsi:type="dcterms:W3CDTF">2024-09-16T07:10:00Z</dcterms:modified>
</cp:coreProperties>
</file>